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99D" w:rsidRPr="00FE735C" w:rsidRDefault="0028799D" w:rsidP="0028799D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28799D" w:rsidRPr="00FE735C" w:rsidRDefault="0028799D" w:rsidP="0028799D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FE735C">
        <w:rPr>
          <w:rFonts w:ascii="Arial" w:eastAsia="Calibri" w:hAnsi="Arial" w:cs="Arial"/>
          <w:bCs/>
          <w:lang w:val="en-GB"/>
        </w:rPr>
        <w:t>7th September 2017</w:t>
      </w:r>
    </w:p>
    <w:p w:rsidR="0028799D" w:rsidRPr="00FE735C" w:rsidRDefault="0028799D" w:rsidP="0028799D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28799D" w:rsidRPr="00FE735C" w:rsidRDefault="0028799D" w:rsidP="0028799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FE735C">
        <w:rPr>
          <w:rFonts w:ascii="Arial" w:eastAsia="Calibri" w:hAnsi="Arial" w:cs="Arial"/>
          <w:b/>
          <w:bCs/>
          <w:lang w:val="en-GB"/>
        </w:rPr>
        <w:t>YOKOHAMA Becomes Sponsor of FC Harlem with Aim of Supporting Healthy Development of Young People</w:t>
      </w:r>
    </w:p>
    <w:p w:rsidR="0028799D" w:rsidRPr="00FE735C" w:rsidRDefault="0028799D" w:rsidP="0028799D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28799D" w:rsidRPr="00FE735C" w:rsidRDefault="0028799D" w:rsidP="002879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E735C">
        <w:rPr>
          <w:rFonts w:ascii="Arial" w:eastAsia="Calibri" w:hAnsi="Arial" w:cs="Arial"/>
          <w:lang w:val="en-GB"/>
        </w:rPr>
        <w:t>Tokyo</w:t>
      </w:r>
      <w:r w:rsidR="00A3426C">
        <w:rPr>
          <w:rFonts w:ascii="Arial" w:eastAsia="Calibri" w:hAnsi="Arial" w:cs="Arial"/>
          <w:lang w:val="en-GB"/>
        </w:rPr>
        <w:t xml:space="preserve"> - </w:t>
      </w:r>
      <w:r w:rsidRPr="00FE735C">
        <w:rPr>
          <w:rFonts w:ascii="Arial" w:eastAsia="Calibri" w:hAnsi="Arial" w:cs="Arial"/>
          <w:lang w:val="en-GB"/>
        </w:rPr>
        <w:t>The Yokohama Rubber Co., Ltd</w:t>
      </w:r>
      <w:proofErr w:type="gramStart"/>
      <w:r w:rsidRPr="00FE735C">
        <w:rPr>
          <w:rFonts w:ascii="Arial" w:eastAsia="Calibri" w:hAnsi="Arial" w:cs="Arial"/>
          <w:lang w:val="en-GB"/>
        </w:rPr>
        <w:t>.,</w:t>
      </w:r>
      <w:proofErr w:type="gramEnd"/>
      <w:r w:rsidRPr="00FE735C">
        <w:rPr>
          <w:rFonts w:ascii="Arial" w:eastAsia="Calibri" w:hAnsi="Arial" w:cs="Arial"/>
          <w:lang w:val="en-GB"/>
        </w:rPr>
        <w:t xml:space="preserve"> announced today that it has entered into a sponsorship agreement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Pr="00FE735C">
        <w:rPr>
          <w:rFonts w:ascii="Arial" w:eastAsia="Calibri" w:hAnsi="Arial" w:cs="Arial"/>
          <w:lang w:val="en-GB"/>
        </w:rPr>
        <w:t xml:space="preserve">with FC Harlem, a youth football club in New York City’s Harlem district. This latest addition to </w:t>
      </w:r>
      <w:r w:rsidR="00EA414A">
        <w:rPr>
          <w:rFonts w:ascii="Arial" w:eastAsia="Calibri" w:hAnsi="Arial" w:cs="Arial"/>
          <w:lang w:val="en-GB"/>
        </w:rPr>
        <w:t>YOKOHAMA</w:t>
      </w:r>
      <w:r w:rsidRPr="00FE735C">
        <w:rPr>
          <w:rFonts w:ascii="Arial" w:eastAsia="Calibri" w:hAnsi="Arial" w:cs="Arial"/>
          <w:lang w:val="en-GB"/>
        </w:rPr>
        <w:t>’s CSR activities will focus on providing support for the construction of FC Harlem’s football facility.</w:t>
      </w:r>
    </w:p>
    <w:p w:rsidR="00FE735C" w:rsidRPr="00FE735C" w:rsidRDefault="00FE735C" w:rsidP="002879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28799D" w:rsidRPr="00FE735C" w:rsidRDefault="0028799D" w:rsidP="002879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E735C">
        <w:rPr>
          <w:rFonts w:ascii="Arial" w:eastAsia="Calibri" w:hAnsi="Arial" w:cs="Arial"/>
          <w:lang w:val="en-GB"/>
        </w:rPr>
        <w:t>FC Harlem is a youth football club dedicated to creating more opportunities for Harlem’s disadvantaged youth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Pr="00FE735C">
        <w:rPr>
          <w:rFonts w:ascii="Arial" w:eastAsia="Calibri" w:hAnsi="Arial" w:cs="Arial"/>
          <w:lang w:val="en-GB"/>
        </w:rPr>
        <w:t xml:space="preserve">to play football and develop leadership skills to be confident and positive contributors to society. </w:t>
      </w:r>
      <w:r w:rsidR="00EA414A">
        <w:rPr>
          <w:rFonts w:ascii="Arial" w:eastAsia="Calibri" w:hAnsi="Arial" w:cs="Arial"/>
          <w:lang w:val="en-GB"/>
        </w:rPr>
        <w:t>YOKOHAMA</w:t>
      </w:r>
      <w:r w:rsidRPr="00FE735C">
        <w:rPr>
          <w:rFonts w:ascii="Arial" w:eastAsia="Calibri" w:hAnsi="Arial" w:cs="Arial"/>
          <w:lang w:val="en-GB"/>
        </w:rPr>
        <w:t>’s decision to become a partner of FC Harlem is an extension of its partnership with the Chelsea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Pr="00FE735C">
        <w:rPr>
          <w:rFonts w:ascii="Arial" w:eastAsia="Calibri" w:hAnsi="Arial" w:cs="Arial"/>
          <w:lang w:val="en-GB"/>
        </w:rPr>
        <w:t xml:space="preserve">Football Club of England’s Premier League. </w:t>
      </w:r>
      <w:r w:rsidR="00EA414A">
        <w:rPr>
          <w:rFonts w:ascii="Arial" w:eastAsia="Calibri" w:hAnsi="Arial" w:cs="Arial"/>
          <w:lang w:val="en-GB"/>
        </w:rPr>
        <w:t>YOKOHAMA</w:t>
      </w:r>
      <w:r w:rsidRPr="00FE735C">
        <w:rPr>
          <w:rFonts w:ascii="Arial" w:eastAsia="Calibri" w:hAnsi="Arial" w:cs="Arial"/>
          <w:lang w:val="en-GB"/>
        </w:rPr>
        <w:t xml:space="preserve"> became an official shirt partner of Chelsea FC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Pr="00FE735C">
        <w:rPr>
          <w:rFonts w:ascii="Arial" w:eastAsia="Calibri" w:hAnsi="Arial" w:cs="Arial"/>
          <w:lang w:val="en-GB"/>
        </w:rPr>
        <w:t>in July 2015, and the Premier League club has strong ties with FC Harlem, including conducting football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Pr="00FE735C">
        <w:rPr>
          <w:rFonts w:ascii="Arial" w:eastAsia="Calibri" w:hAnsi="Arial" w:cs="Arial"/>
          <w:lang w:val="en-GB"/>
        </w:rPr>
        <w:t>training camps as the youth club’s official partner. FC Harlem plans to build a covered floodlit football pitch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Pr="00FE735C">
        <w:rPr>
          <w:rFonts w:ascii="Arial" w:eastAsia="Calibri" w:hAnsi="Arial" w:cs="Arial"/>
          <w:lang w:val="en-GB"/>
        </w:rPr>
        <w:t>and facility. It is presently considering concrete designs and the date for the facility’s completion.</w:t>
      </w:r>
    </w:p>
    <w:p w:rsidR="00FE735C" w:rsidRPr="00FE735C" w:rsidRDefault="00FE735C" w:rsidP="002879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6B1CB9" w:rsidRPr="00FE735C" w:rsidRDefault="00EA414A" w:rsidP="00FE735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</w:t>
      </w:r>
      <w:r w:rsidR="0028799D" w:rsidRPr="00FE735C">
        <w:rPr>
          <w:rFonts w:ascii="Arial" w:eastAsia="Calibri" w:hAnsi="Arial" w:cs="Arial"/>
          <w:lang w:val="en-GB"/>
        </w:rPr>
        <w:t>’s CSR management vision is “To Build a Trusted Identity as a Contributing Member of the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>Global Community,” and the Company is pursuing various activities targeted at environment protection and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 xml:space="preserve">contributions to its local communities and the broader society. </w:t>
      </w:r>
      <w:r>
        <w:rPr>
          <w:rFonts w:ascii="Arial" w:eastAsia="Calibri" w:hAnsi="Arial" w:cs="Arial"/>
          <w:lang w:val="en-GB"/>
        </w:rPr>
        <w:t>YOKOHAMA</w:t>
      </w:r>
      <w:r w:rsidR="0028799D" w:rsidRPr="00FE735C">
        <w:rPr>
          <w:rFonts w:ascii="Arial" w:eastAsia="Calibri" w:hAnsi="Arial" w:cs="Arial"/>
          <w:lang w:val="en-GB"/>
        </w:rPr>
        <w:t>’s CSR activities are highly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>regarded overseas as well as in Japan, and the Company has been included in the FTSE4Good Index of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>companies demonstrating strong Environmental, Social and Governance (ESG) practices for thirteen straight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 xml:space="preserve">years. </w:t>
      </w:r>
      <w:r>
        <w:rPr>
          <w:rFonts w:ascii="Arial" w:eastAsia="Calibri" w:hAnsi="Arial" w:cs="Arial"/>
          <w:lang w:val="en-GB"/>
        </w:rPr>
        <w:t>YOKOHAMA</w:t>
      </w:r>
      <w:r w:rsidR="0028799D" w:rsidRPr="00FE735C">
        <w:rPr>
          <w:rFonts w:ascii="Arial" w:eastAsia="Calibri" w:hAnsi="Arial" w:cs="Arial"/>
          <w:lang w:val="en-GB"/>
        </w:rPr>
        <w:t>’s CSR activities have also been recognized by inclusion in this January’s initial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>Supplier Engagement Leaderboard, a short list of companies recognized for their environmental efforts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>throughout the supply chain by the CDP (formerly Carbon Disclosure Project), a nongovernmental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>organization conducting surveys and ratings of the environmental protection activities of the world’s leading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>corporations. In October 2016, the Company’s response to climate change was recognized by its inclusion in</w:t>
      </w:r>
      <w:r w:rsidR="00FE735C" w:rsidRPr="00FE735C">
        <w:rPr>
          <w:rFonts w:ascii="Arial" w:eastAsia="Calibri" w:hAnsi="Arial" w:cs="Arial"/>
          <w:lang w:val="en-GB"/>
        </w:rPr>
        <w:t xml:space="preserve"> </w:t>
      </w:r>
      <w:r w:rsidR="0028799D" w:rsidRPr="00FE735C">
        <w:rPr>
          <w:rFonts w:ascii="Arial" w:eastAsia="Calibri" w:hAnsi="Arial" w:cs="Arial"/>
          <w:lang w:val="en-GB"/>
        </w:rPr>
        <w:t xml:space="preserve">the CDP’s Climate </w:t>
      </w:r>
      <w:proofErr w:type="gramStart"/>
      <w:r w:rsidR="0028799D" w:rsidRPr="00FE735C">
        <w:rPr>
          <w:rFonts w:ascii="Arial" w:eastAsia="Calibri" w:hAnsi="Arial" w:cs="Arial"/>
          <w:lang w:val="en-GB"/>
        </w:rPr>
        <w:t>A</w:t>
      </w:r>
      <w:proofErr w:type="gramEnd"/>
      <w:r w:rsidR="0028799D" w:rsidRPr="00FE735C">
        <w:rPr>
          <w:rFonts w:ascii="Arial" w:eastAsia="Calibri" w:hAnsi="Arial" w:cs="Arial"/>
          <w:lang w:val="en-GB"/>
        </w:rPr>
        <w:t xml:space="preserve"> List.</w:t>
      </w:r>
    </w:p>
    <w:p w:rsidR="00FE735C" w:rsidRPr="00FE735C" w:rsidRDefault="00FE735C" w:rsidP="00FE735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FE735C" w:rsidRPr="00FE735C" w:rsidRDefault="00FE735C" w:rsidP="00FE735C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FE735C">
        <w:rPr>
          <w:rFonts w:ascii="Arial" w:hAnsi="Arial" w:cs="Arial"/>
          <w:noProof/>
          <w:lang w:val="en-GB"/>
        </w:rPr>
        <w:drawing>
          <wp:inline distT="0" distB="0" distL="0" distR="0">
            <wp:extent cx="2432582" cy="1620000"/>
            <wp:effectExtent l="19050" t="0" r="5818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8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35C">
        <w:rPr>
          <w:rFonts w:ascii="Arial" w:hAnsi="Arial" w:cs="Arial"/>
          <w:lang w:val="en-GB"/>
        </w:rPr>
        <w:t xml:space="preserve">        </w:t>
      </w:r>
      <w:r w:rsidRPr="00FE735C">
        <w:rPr>
          <w:rFonts w:ascii="Arial" w:hAnsi="Arial" w:cs="Arial"/>
          <w:noProof/>
          <w:lang w:val="en-GB"/>
        </w:rPr>
        <w:drawing>
          <wp:inline distT="0" distB="0" distL="0" distR="0">
            <wp:extent cx="2432610" cy="1620000"/>
            <wp:effectExtent l="19050" t="0" r="579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1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5C" w:rsidRPr="00FE735C" w:rsidRDefault="00FE735C" w:rsidP="00FE735C">
      <w:pPr>
        <w:autoSpaceDE w:val="0"/>
        <w:autoSpaceDN w:val="0"/>
        <w:adjustRightInd w:val="0"/>
        <w:rPr>
          <w:rFonts w:ascii="TimesNewRomanPS-BoldItalicMT" w:eastAsia="Calibri" w:hAnsi="TimesNewRomanPS-BoldItalicMT" w:cs="TimesNewRomanPS-BoldItalicMT"/>
          <w:b/>
          <w:bCs/>
          <w:i/>
          <w:iCs/>
          <w:sz w:val="18"/>
          <w:szCs w:val="18"/>
          <w:lang w:val="en-GB"/>
        </w:rPr>
      </w:pPr>
      <w:r w:rsidRPr="00FE735C">
        <w:rPr>
          <w:rFonts w:ascii="TimesNewRomanPS-BoldItalicMT" w:eastAsia="Calibri" w:hAnsi="TimesNewRomanPS-BoldItalicMT" w:cs="TimesNewRomanPS-BoldItalicMT"/>
          <w:b/>
          <w:bCs/>
          <w:i/>
          <w:iCs/>
          <w:sz w:val="18"/>
          <w:szCs w:val="18"/>
          <w:lang w:val="en-GB"/>
        </w:rPr>
        <w:tab/>
        <w:t>Commemorative picture in the Chelsea FC’s</w:t>
      </w:r>
      <w:r w:rsidRPr="00FE735C">
        <w:rPr>
          <w:rFonts w:ascii="TimesNewRomanPS-BoldItalicMT" w:eastAsia="Calibri" w:hAnsi="TimesNewRomanPS-BoldItalicMT" w:cs="TimesNewRomanPS-BoldItalicMT"/>
          <w:b/>
          <w:bCs/>
          <w:i/>
          <w:iCs/>
          <w:sz w:val="18"/>
          <w:szCs w:val="18"/>
          <w:lang w:val="en-GB"/>
        </w:rPr>
        <w:tab/>
      </w:r>
      <w:r w:rsidRPr="00FE735C">
        <w:rPr>
          <w:rFonts w:ascii="TimesNewRomanPS-BoldItalicMT" w:eastAsia="Calibri" w:hAnsi="TimesNewRomanPS-BoldItalicMT" w:cs="TimesNewRomanPS-BoldItalicMT"/>
          <w:b/>
          <w:bCs/>
          <w:i/>
          <w:iCs/>
          <w:sz w:val="18"/>
          <w:szCs w:val="18"/>
          <w:lang w:val="en-GB"/>
        </w:rPr>
        <w:tab/>
      </w:r>
      <w:r w:rsidRPr="00FE735C">
        <w:rPr>
          <w:rFonts w:ascii="TimesNewRomanPS-BoldItalicMT" w:eastAsia="Calibri" w:hAnsi="TimesNewRomanPS-BoldItalicMT" w:cs="TimesNewRomanPS-BoldItalicMT"/>
          <w:b/>
          <w:bCs/>
          <w:i/>
          <w:iCs/>
          <w:sz w:val="18"/>
          <w:szCs w:val="18"/>
          <w:lang w:val="en-GB"/>
        </w:rPr>
        <w:tab/>
      </w:r>
      <w:r w:rsidRPr="00FE735C">
        <w:rPr>
          <w:rFonts w:ascii="TimesNewRomanPS-BoldItalicMT" w:eastAsia="Calibri" w:hAnsi="TimesNewRomanPS-BoldItalicMT" w:cs="TimesNewRomanPS-BoldItalicMT"/>
          <w:b/>
          <w:bCs/>
          <w:i/>
          <w:iCs/>
          <w:sz w:val="18"/>
          <w:szCs w:val="18"/>
          <w:lang w:val="en-GB"/>
        </w:rPr>
        <w:tab/>
        <w:t>Training scene</w:t>
      </w:r>
    </w:p>
    <w:p w:rsidR="00FE735C" w:rsidRPr="00FE735C" w:rsidRDefault="00FE735C" w:rsidP="00FE735C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FE735C">
        <w:rPr>
          <w:rFonts w:ascii="TimesNewRomanPS-BoldItalicMT" w:eastAsia="Calibri" w:hAnsi="TimesNewRomanPS-BoldItalicMT" w:cs="TimesNewRomanPS-BoldItalicMT"/>
          <w:b/>
          <w:bCs/>
          <w:i/>
          <w:iCs/>
          <w:sz w:val="18"/>
          <w:szCs w:val="18"/>
          <w:lang w:val="en-GB"/>
        </w:rPr>
        <w:tab/>
      </w:r>
      <w:r w:rsidRPr="00FE735C">
        <w:rPr>
          <w:rFonts w:ascii="TimesNewRomanPS-BoldItalicMT" w:eastAsia="Calibri" w:hAnsi="TimesNewRomanPS-BoldItalicMT" w:cs="TimesNewRomanPS-BoldItalicMT"/>
          <w:b/>
          <w:bCs/>
          <w:i/>
          <w:iCs/>
          <w:sz w:val="18"/>
          <w:szCs w:val="18"/>
          <w:lang w:val="en-GB"/>
        </w:rPr>
        <w:tab/>
        <w:t>football training camp</w:t>
      </w:r>
    </w:p>
    <w:sectPr w:rsidR="00FE735C" w:rsidRPr="00FE735C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0B5" w:rsidRDefault="00E810B5" w:rsidP="00B25742">
      <w:r>
        <w:separator/>
      </w:r>
    </w:p>
  </w:endnote>
  <w:endnote w:type="continuationSeparator" w:id="0">
    <w:p w:rsidR="00E810B5" w:rsidRDefault="00E810B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97D8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0B5" w:rsidRDefault="00E810B5" w:rsidP="00B25742">
      <w:r>
        <w:separator/>
      </w:r>
    </w:p>
  </w:footnote>
  <w:footnote w:type="continuationSeparator" w:id="0">
    <w:p w:rsidR="00E810B5" w:rsidRDefault="00E810B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97D8B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8799D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97D8B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0EE4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426C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4D8D"/>
    <w:rsid w:val="00E67B6E"/>
    <w:rsid w:val="00E810B5"/>
    <w:rsid w:val="00E90052"/>
    <w:rsid w:val="00E93A9D"/>
    <w:rsid w:val="00EA414A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E735C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70E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6Zchn">
    <w:name w:val="Überschrift 6 Zchn"/>
    <w:basedOn w:val="Absatz-Standardschriftart"/>
    <w:link w:val="berschrift6"/>
    <w:uiPriority w:val="9"/>
    <w:rsid w:val="00670EE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1997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2014-08-28T15:02:00Z</cp:lastPrinted>
  <dcterms:created xsi:type="dcterms:W3CDTF">2017-09-08T07:01:00Z</dcterms:created>
  <dcterms:modified xsi:type="dcterms:W3CDTF">2017-09-08T07:06:00Z</dcterms:modified>
</cp:coreProperties>
</file>